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C551C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DF29B8" w:rsidRPr="00DF29B8">
        <w:rPr>
          <w:sz w:val="20"/>
          <w:lang w:val="sv-SE"/>
        </w:rPr>
        <w:t>R4-133990</w:t>
      </w:r>
      <w:bookmarkStart w:id="2" w:name="_GoBack"/>
      <w:bookmarkEnd w:id="2"/>
    </w:p>
    <w:p w:rsidR="00C551C7" w:rsidRDefault="00C551C7" w:rsidP="00C551C7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2B59F0">
        <w:rPr>
          <w:rFonts w:ascii="Arial" w:eastAsia="Times New Roman" w:hAnsi="Arial" w:cs="Arial"/>
          <w:b/>
          <w:bCs/>
          <w:noProof/>
          <w:szCs w:val="18"/>
          <w:lang w:eastAsia="zh-CN"/>
        </w:rPr>
        <w:t>Barcelona, Spain, 19th – 23th, Aug 2013</w:t>
      </w:r>
    </w:p>
    <w:p w:rsidR="00351133" w:rsidRPr="00D90968" w:rsidRDefault="00351133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Vx.0.2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03416B">
        <w:rPr>
          <w:rFonts w:cs="Arial"/>
          <w:lang w:eastAsia="ja-JP"/>
        </w:rPr>
        <w:t xml:space="preserve">link level assumptions for </w:t>
      </w:r>
      <w:r w:rsidR="00B02DD3">
        <w:rPr>
          <w:rFonts w:cs="Arial"/>
          <w:lang w:eastAsia="ja-JP"/>
        </w:rPr>
        <w:t>CRS-IM performance in homogeneous network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0A085D">
        <w:rPr>
          <w:sz w:val="20"/>
          <w:lang w:val="en-US"/>
        </w:rPr>
        <w:t>10.7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197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E02A27" w:rsidRDefault="00573580" w:rsidP="00910CD7">
      <w:pPr>
        <w:rPr>
          <w:lang w:val="en-US"/>
        </w:rPr>
      </w:pPr>
      <w:r>
        <w:rPr>
          <w:lang w:val="en-US"/>
        </w:rPr>
        <w:t xml:space="preserve">In RAN4#67, link level simulation assumptions are agreed in [1]. In this contribution, </w:t>
      </w:r>
      <w:r w:rsidR="00E02A27">
        <w:rPr>
          <w:lang w:val="en-US"/>
        </w:rPr>
        <w:t>we propose the draft TP for</w:t>
      </w:r>
      <w:r>
        <w:rPr>
          <w:lang w:val="en-US"/>
        </w:rPr>
        <w:t xml:space="preserve"> the link level simulation assumptions for</w:t>
      </w:r>
      <w:r w:rsidR="00E02A27">
        <w:rPr>
          <w:lang w:val="en-US"/>
        </w:rPr>
        <w:t xml:space="preserve"> CRS-IM performance in homogeneous network. </w:t>
      </w:r>
    </w:p>
    <w:p w:rsidR="00E02A27" w:rsidRDefault="00E02A27" w:rsidP="00910CD7">
      <w:pPr>
        <w:rPr>
          <w:lang w:val="en-US"/>
        </w:rPr>
      </w:pPr>
    </w:p>
    <w:p w:rsidR="00E02A27" w:rsidRDefault="00E02A27" w:rsidP="00E02A27">
      <w:pPr>
        <w:pStyle w:val="Heading1"/>
        <w:rPr>
          <w:lang w:val="en-US"/>
        </w:rPr>
      </w:pPr>
      <w:r>
        <w:rPr>
          <w:lang w:val="en-US"/>
        </w:rPr>
        <w:t>Reference</w:t>
      </w:r>
    </w:p>
    <w:p w:rsidR="00C11E4F" w:rsidRDefault="00573580" w:rsidP="00E02A27">
      <w:pPr>
        <w:pStyle w:val="EX"/>
      </w:pPr>
      <w:r>
        <w:t xml:space="preserve"> </w:t>
      </w:r>
      <w:r w:rsidR="00C11E4F">
        <w:t>[</w:t>
      </w:r>
      <w:r>
        <w:t>1</w:t>
      </w:r>
      <w:r w:rsidR="00C11E4F">
        <w:t>]</w:t>
      </w:r>
      <w:r w:rsidR="00C11E4F">
        <w:tab/>
      </w:r>
      <w:r w:rsidR="00C11E4F" w:rsidRPr="00C11E4F">
        <w:t>R4-133130</w:t>
      </w:r>
      <w:r w:rsidR="00C11E4F">
        <w:t>, “</w:t>
      </w:r>
      <w:r w:rsidR="00C11E4F" w:rsidRPr="00C11E4F">
        <w:t xml:space="preserve">Link level interference </w:t>
      </w:r>
      <w:r w:rsidRPr="00C11E4F">
        <w:t>modelling</w:t>
      </w:r>
      <w:r w:rsidR="00C11E4F" w:rsidRPr="00C11E4F">
        <w:t xml:space="preserve"> and simulation assumptions</w:t>
      </w:r>
      <w:r w:rsidR="00C11E4F">
        <w:t>”, Ericsson, RAN4#67</w:t>
      </w:r>
    </w:p>
    <w:p w:rsidR="00E02A27" w:rsidRPr="0014550F" w:rsidRDefault="00E02A27" w:rsidP="00E02A27">
      <w:pPr>
        <w:pStyle w:val="EX"/>
      </w:pPr>
    </w:p>
    <w:p w:rsidR="00820E38" w:rsidRDefault="00E02A27" w:rsidP="00820E38">
      <w:pPr>
        <w:pStyle w:val="Heading1"/>
      </w:pPr>
      <w:r>
        <w:t>Text Proposal</w:t>
      </w:r>
    </w:p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CD7B27" w:rsidRPr="00CD7B27" w:rsidRDefault="00CD7B27" w:rsidP="00CD7B27">
      <w:pPr>
        <w:jc w:val="center"/>
      </w:pPr>
      <w:r w:rsidRPr="00CD7B27">
        <w:rPr>
          <w:color w:val="FF0000"/>
          <w:lang w:eastAsia="ja-JP"/>
        </w:rPr>
        <w:t xml:space="preserve">&lt;Start of the first change&gt; </w:t>
      </w:r>
    </w:p>
    <w:p w:rsidR="008B77E3" w:rsidRDefault="008B77E3" w:rsidP="003F060A"/>
    <w:p w:rsidR="00516A66" w:rsidRPr="00E440F0" w:rsidRDefault="00516A66" w:rsidP="00516A66">
      <w:pPr>
        <w:pStyle w:val="Heading1"/>
        <w:rPr>
          <w:lang w:eastAsia="ja-JP"/>
        </w:rPr>
      </w:pPr>
      <w:bookmarkStart w:id="10" w:name="_Toc345278459"/>
      <w:r w:rsidRPr="00E440F0">
        <w:rPr>
          <w:rFonts w:hint="eastAsia"/>
          <w:lang w:eastAsia="ja-JP"/>
        </w:rPr>
        <w:t>7</w:t>
      </w:r>
      <w:r w:rsidRPr="00E440F0">
        <w:tab/>
      </w:r>
      <w:r w:rsidRPr="00E440F0">
        <w:rPr>
          <w:rFonts w:hint="eastAsia"/>
          <w:lang w:eastAsia="ja-JP"/>
        </w:rPr>
        <w:t>Link performance characterization</w:t>
      </w:r>
      <w:bookmarkEnd w:id="10"/>
    </w:p>
    <w:p w:rsidR="00516A66" w:rsidRPr="00E440F0" w:rsidRDefault="00516A66" w:rsidP="00516A66">
      <w:pPr>
        <w:pStyle w:val="Heading2"/>
        <w:rPr>
          <w:lang w:eastAsia="ja-JP"/>
        </w:rPr>
      </w:pPr>
      <w:bookmarkStart w:id="11" w:name="_Toc345278460"/>
      <w:r w:rsidRPr="00E440F0">
        <w:rPr>
          <w:rFonts w:hint="eastAsia"/>
          <w:lang w:eastAsia="ja-JP"/>
        </w:rPr>
        <w:t>7</w:t>
      </w:r>
      <w:r w:rsidRPr="00E440F0">
        <w:t>.</w:t>
      </w:r>
      <w:r w:rsidRPr="00E440F0">
        <w:rPr>
          <w:rFonts w:hint="eastAsia"/>
          <w:lang w:eastAsia="ja-JP"/>
        </w:rPr>
        <w:t>1</w:t>
      </w:r>
      <w:r w:rsidRPr="00E440F0">
        <w:tab/>
      </w:r>
      <w:r w:rsidRPr="00E440F0">
        <w:rPr>
          <w:rFonts w:hint="eastAsia"/>
          <w:lang w:eastAsia="ja-JP"/>
        </w:rPr>
        <w:t>General</w:t>
      </w:r>
      <w:bookmarkEnd w:id="11"/>
    </w:p>
    <w:p w:rsidR="00516A66" w:rsidRPr="00E440F0" w:rsidRDefault="00516A66" w:rsidP="00516A66">
      <w:pPr>
        <w:rPr>
          <w:lang w:eastAsia="ja-JP"/>
        </w:rPr>
      </w:pPr>
      <w:r w:rsidRPr="00E440F0">
        <w:rPr>
          <w:rFonts w:hint="eastAsia"/>
        </w:rPr>
        <w:t xml:space="preserve">The purpose of this clause is to </w:t>
      </w:r>
      <w:r w:rsidRPr="00E440F0">
        <w:rPr>
          <w:lang w:eastAsia="ja-JP"/>
        </w:rPr>
        <w:t>analyse</w:t>
      </w:r>
      <w:r w:rsidRPr="00E440F0">
        <w:rPr>
          <w:rFonts w:hint="eastAsia"/>
        </w:rPr>
        <w:t xml:space="preserve"> the </w:t>
      </w:r>
      <w:r w:rsidRPr="00E440F0">
        <w:rPr>
          <w:rFonts w:hint="eastAsia"/>
          <w:lang w:eastAsia="ja-JP"/>
        </w:rPr>
        <w:t xml:space="preserve">performance gain from </w:t>
      </w:r>
      <w:r w:rsidRPr="00E440F0">
        <w:rPr>
          <w:rFonts w:hint="eastAsia"/>
        </w:rPr>
        <w:t>link-</w:t>
      </w:r>
      <w:r w:rsidRPr="00E440F0">
        <w:rPr>
          <w:rFonts w:hint="eastAsia"/>
          <w:lang w:eastAsia="ja-JP"/>
        </w:rPr>
        <w:t xml:space="preserve">level simulation results. Emphasis is on results that were based on agreed set of simulation assumption. </w:t>
      </w:r>
      <w:r w:rsidRPr="00E440F0">
        <w:t xml:space="preserve">This </w:t>
      </w:r>
      <w:r w:rsidRPr="00E440F0">
        <w:rPr>
          <w:rFonts w:hint="eastAsia"/>
          <w:lang w:eastAsia="ja-JP"/>
        </w:rPr>
        <w:t>clause</w:t>
      </w:r>
      <w:r w:rsidRPr="00E440F0">
        <w:t xml:space="preserve"> </w:t>
      </w:r>
      <w:r w:rsidRPr="00E440F0">
        <w:rPr>
          <w:rFonts w:hint="eastAsia"/>
          <w:lang w:eastAsia="ja-JP"/>
        </w:rPr>
        <w:t>introduces</w:t>
      </w:r>
      <w:r w:rsidRPr="00E440F0">
        <w:t xml:space="preserve"> </w:t>
      </w:r>
      <w:r w:rsidRPr="00E440F0">
        <w:rPr>
          <w:rFonts w:hint="eastAsia"/>
          <w:lang w:eastAsia="ja-JP"/>
        </w:rPr>
        <w:t>an evaluation framework for</w:t>
      </w:r>
      <w:r w:rsidRPr="00E440F0">
        <w:t xml:space="preserve"> link-level simulations.</w:t>
      </w:r>
      <w:r w:rsidRPr="00E440F0">
        <w:rPr>
          <w:rFonts w:hint="eastAsia"/>
          <w:lang w:eastAsia="ja-JP"/>
        </w:rPr>
        <w:t xml:space="preserve"> As described in clause 6, interference modelling was performed by interested companies in order to reach an agreement of link-level simulation assumptions.</w:t>
      </w:r>
    </w:p>
    <w:p w:rsidR="00516A66" w:rsidRPr="00E440F0" w:rsidRDefault="00516A66" w:rsidP="00516A66">
      <w:pPr>
        <w:pStyle w:val="Heading2"/>
        <w:rPr>
          <w:lang w:eastAsia="ja-JP"/>
        </w:rPr>
      </w:pPr>
      <w:bookmarkStart w:id="12" w:name="_Toc345278461"/>
      <w:r w:rsidRPr="00E440F0">
        <w:rPr>
          <w:rFonts w:hint="eastAsia"/>
          <w:lang w:eastAsia="ja-JP"/>
        </w:rPr>
        <w:t>7</w:t>
      </w:r>
      <w:r w:rsidRPr="00E440F0">
        <w:t>.</w:t>
      </w:r>
      <w:r w:rsidRPr="00E440F0">
        <w:rPr>
          <w:rFonts w:hint="eastAsia"/>
          <w:lang w:eastAsia="ja-JP"/>
        </w:rPr>
        <w:t>2</w:t>
      </w:r>
      <w:r w:rsidRPr="00E440F0">
        <w:tab/>
      </w:r>
      <w:r w:rsidRPr="00E440F0">
        <w:rPr>
          <w:rFonts w:hint="eastAsia"/>
          <w:lang w:eastAsia="ja-JP"/>
        </w:rPr>
        <w:t>Detail of simulation assumption for link-level simulation</w:t>
      </w:r>
      <w:bookmarkEnd w:id="12"/>
    </w:p>
    <w:p w:rsidR="00516A66" w:rsidRDefault="00516A66" w:rsidP="00516A66">
      <w:pPr>
        <w:rPr>
          <w:lang w:eastAsia="ja-JP"/>
        </w:rPr>
      </w:pPr>
      <w:r w:rsidRPr="00E440F0">
        <w:t xml:space="preserve">The </w:t>
      </w:r>
      <w:r w:rsidRPr="00E440F0">
        <w:rPr>
          <w:rFonts w:hint="eastAsia"/>
          <w:lang w:eastAsia="ja-JP"/>
        </w:rPr>
        <w:t>link-</w:t>
      </w:r>
      <w:r w:rsidRPr="00E440F0">
        <w:t xml:space="preserve">level assumptions are summarized in Table </w:t>
      </w:r>
      <w:r w:rsidRPr="00E440F0">
        <w:rPr>
          <w:rFonts w:hint="eastAsia"/>
          <w:lang w:eastAsia="ja-JP"/>
        </w:rPr>
        <w:t>7</w:t>
      </w:r>
      <w:r w:rsidRPr="00E440F0">
        <w:t>.</w:t>
      </w:r>
      <w:r w:rsidRPr="00E440F0">
        <w:rPr>
          <w:rFonts w:hint="eastAsia"/>
          <w:lang w:eastAsia="ja-JP"/>
        </w:rPr>
        <w:t>2-1</w:t>
      </w:r>
      <w:r w:rsidRPr="00E440F0">
        <w:t>.</w:t>
      </w:r>
      <w:r w:rsidRPr="00E440F0">
        <w:rPr>
          <w:rFonts w:hint="eastAsia"/>
          <w:lang w:eastAsia="ja-JP"/>
        </w:rPr>
        <w:t xml:space="preserve"> </w:t>
      </w:r>
    </w:p>
    <w:p w:rsidR="003853E4" w:rsidRPr="00E440F0" w:rsidRDefault="003853E4" w:rsidP="00516A66">
      <w:pPr>
        <w:rPr>
          <w:lang w:eastAsia="ja-JP"/>
        </w:rPr>
      </w:pPr>
    </w:p>
    <w:p w:rsidR="00516A66" w:rsidRDefault="00516A66" w:rsidP="00516A66">
      <w:pPr>
        <w:pStyle w:val="Caption"/>
      </w:pPr>
      <w:bookmarkStart w:id="13" w:name="_Ref355006051"/>
      <w:r w:rsidRPr="003853E4">
        <w:rPr>
          <w:rFonts w:ascii="Arial" w:hAnsi="Arial"/>
          <w:bCs w:val="0"/>
          <w:sz w:val="20"/>
          <w:lang w:eastAsia="ja-JP"/>
        </w:rPr>
        <w:t>Table</w:t>
      </w:r>
      <w:bookmarkEnd w:id="13"/>
      <w:r w:rsidR="001B3DA2">
        <w:rPr>
          <w:rFonts w:ascii="Arial" w:hAnsi="Arial"/>
          <w:bCs w:val="0"/>
          <w:sz w:val="20"/>
          <w:lang w:eastAsia="ja-JP"/>
        </w:rPr>
        <w:t xml:space="preserve"> 7.2-</w:t>
      </w:r>
      <w:r w:rsidRPr="003853E4">
        <w:rPr>
          <w:rFonts w:ascii="Arial" w:hAnsi="Arial"/>
          <w:bCs w:val="0"/>
          <w:sz w:val="20"/>
          <w:lang w:eastAsia="ja-JP"/>
        </w:rPr>
        <w:t>1: Link level s</w:t>
      </w:r>
      <w:r w:rsidR="008E4E44">
        <w:rPr>
          <w:rFonts w:ascii="Arial" w:hAnsi="Arial"/>
          <w:bCs w:val="0"/>
          <w:sz w:val="20"/>
          <w:lang w:eastAsia="ja-JP"/>
        </w:rPr>
        <w:t>imulation assumptions for CRS-IM</w:t>
      </w:r>
      <w:r w:rsidRPr="003853E4">
        <w:rPr>
          <w:rFonts w:ascii="Arial" w:hAnsi="Arial"/>
          <w:bCs w:val="0"/>
          <w:sz w:val="20"/>
          <w:lang w:eastAsia="ja-JP"/>
        </w:rPr>
        <w:t xml:space="preserve"> investigations in homogeneous deployments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5"/>
        <w:gridCol w:w="112"/>
        <w:gridCol w:w="69"/>
        <w:gridCol w:w="1525"/>
        <w:gridCol w:w="1949"/>
        <w:gridCol w:w="14"/>
        <w:gridCol w:w="62"/>
        <w:gridCol w:w="997"/>
        <w:gridCol w:w="878"/>
        <w:gridCol w:w="2132"/>
      </w:tblGrid>
      <w:tr w:rsidR="00516A66" w:rsidRPr="00822F0C" w:rsidTr="00B6082D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b/>
                <w:bCs/>
                <w:lang w:val="en-US"/>
              </w:rPr>
            </w:pPr>
            <w:r w:rsidRPr="00822F0C">
              <w:rPr>
                <w:rFonts w:ascii="Arial" w:eastAsia="MS PGothic" w:hAnsi="Arial" w:cs="Arial"/>
                <w:b/>
                <w:bCs/>
                <w:lang w:val="en-US"/>
              </w:rPr>
              <w:t>Parameter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b/>
                <w:bCs/>
                <w:lang w:val="en-US"/>
              </w:rPr>
            </w:pPr>
            <w:r>
              <w:rPr>
                <w:rFonts w:ascii="Arial" w:eastAsia="MS PGothic" w:hAnsi="Arial" w:cs="Arial"/>
                <w:b/>
                <w:bCs/>
                <w:lang w:val="en-US"/>
              </w:rPr>
              <w:t>Value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Carrier frequency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2 GHz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System bandwidth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10 MHz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Duplex mode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FDD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lastRenderedPageBreak/>
              <w:t>Transmission mode in serving cell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Option A (baseline): TM2</w:t>
            </w:r>
          </w:p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Option B (interested companies): TM4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fr-FR"/>
              </w:rPr>
            </w:pPr>
            <w:r w:rsidRPr="00822F0C">
              <w:rPr>
                <w:rFonts w:ascii="Arial" w:eastAsia="MS PGothic" w:hAnsi="Arial" w:cs="Arial"/>
                <w:lang w:val="fr-FR"/>
              </w:rPr>
              <w:t xml:space="preserve">Transmission mode in </w:t>
            </w:r>
            <w:proofErr w:type="spellStart"/>
            <w:r w:rsidRPr="00822F0C">
              <w:rPr>
                <w:rFonts w:ascii="Arial" w:eastAsia="MS PGothic" w:hAnsi="Arial" w:cs="Arial"/>
                <w:lang w:val="fr-FR"/>
              </w:rPr>
              <w:t>interfering</w:t>
            </w:r>
            <w:proofErr w:type="spellEnd"/>
            <w:r w:rsidRPr="00822F0C">
              <w:rPr>
                <w:rFonts w:ascii="Arial" w:eastAsia="MS PGothic" w:hAnsi="Arial" w:cs="Arial"/>
                <w:lang w:val="fr-FR"/>
              </w:rPr>
              <w:t xml:space="preserve"> </w:t>
            </w:r>
            <w:proofErr w:type="spellStart"/>
            <w:r w:rsidRPr="00822F0C">
              <w:rPr>
                <w:rFonts w:ascii="Arial" w:eastAsia="MS PGothic" w:hAnsi="Arial" w:cs="Arial"/>
                <w:lang w:val="fr-FR"/>
              </w:rPr>
              <w:t>cells</w:t>
            </w:r>
            <w:proofErr w:type="spellEnd"/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Use TM3 for TM2 serving, and use TM4 for TM4 serving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fr-FR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MIMO configuration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2</w:t>
            </w:r>
            <w:r w:rsidRPr="00822F0C">
              <w:rPr>
                <w:rFonts w:ascii="Arial" w:eastAsia="MS PGothic" w:hAnsi="Arial" w:cs="Arial"/>
                <w:lang w:val="en-US"/>
              </w:rPr>
              <w:t>x2, low correlation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Channel model and Doppler frequency for target and interfering cells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EVA5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Use different channel seed for between cells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 xml:space="preserve">Number of </w:t>
            </w:r>
            <w:r>
              <w:rPr>
                <w:rFonts w:ascii="Arial" w:eastAsia="MS PGothic" w:hAnsi="Arial" w:cs="Arial"/>
                <w:lang w:val="en-US"/>
              </w:rPr>
              <w:t xml:space="preserve">explicitly modeled </w:t>
            </w:r>
            <w:r w:rsidRPr="00822F0C">
              <w:rPr>
                <w:rFonts w:ascii="Arial" w:eastAsia="MS PGothic" w:hAnsi="Arial" w:cs="Arial"/>
                <w:lang w:val="en-US"/>
              </w:rPr>
              <w:t>interfering cells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BB4AF5">
              <w:rPr>
                <w:rFonts w:ascii="Arial" w:eastAsia="MS PGothic" w:hAnsi="Arial" w:cs="Arial"/>
                <w:u w:val="single"/>
                <w:lang w:val="en-US"/>
              </w:rPr>
              <w:t>Option A</w:t>
            </w:r>
            <w:r>
              <w:rPr>
                <w:rFonts w:ascii="Arial" w:eastAsia="MS PGothic" w:hAnsi="Arial" w:cs="Arial"/>
                <w:u w:val="single"/>
                <w:lang w:val="en-US"/>
              </w:rPr>
              <w:t xml:space="preserve"> (baseline)</w:t>
            </w:r>
            <w:r>
              <w:rPr>
                <w:rFonts w:ascii="Arial" w:eastAsia="MS PGothic" w:hAnsi="Arial" w:cs="Arial"/>
                <w:lang w:val="en-US"/>
              </w:rPr>
              <w:t>: 2 interfering cells</w:t>
            </w:r>
          </w:p>
          <w:p w:rsidR="00516A66" w:rsidRPr="0033528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BB4AF5">
              <w:rPr>
                <w:rFonts w:ascii="Arial" w:eastAsia="MS PGothic" w:hAnsi="Arial" w:cs="Arial"/>
                <w:u w:val="single"/>
                <w:lang w:val="en-US"/>
              </w:rPr>
              <w:t>Option B</w:t>
            </w:r>
            <w:r>
              <w:rPr>
                <w:rFonts w:ascii="Arial" w:eastAsia="MS PGothic" w:hAnsi="Arial" w:cs="Arial"/>
                <w:u w:val="single"/>
                <w:lang w:val="en-US"/>
              </w:rPr>
              <w:t xml:space="preserve"> (interested companies)</w:t>
            </w:r>
            <w:r>
              <w:rPr>
                <w:rFonts w:ascii="Arial" w:eastAsia="MS PGothic" w:hAnsi="Arial" w:cs="Arial"/>
                <w:lang w:val="en-US"/>
              </w:rPr>
              <w:t xml:space="preserve">: </w:t>
            </w:r>
            <w:r w:rsidRPr="0033528C">
              <w:rPr>
                <w:rFonts w:ascii="Arial" w:eastAsia="MS PGothic" w:hAnsi="Arial" w:cs="Arial"/>
                <w:lang w:val="en-US"/>
              </w:rPr>
              <w:t xml:space="preserve">3 or more interfering cells </w:t>
            </w:r>
            <w:r>
              <w:rPr>
                <w:rFonts w:ascii="Arial" w:eastAsia="MS PGothic" w:hAnsi="Arial" w:cs="Arial"/>
                <w:lang w:val="en-US"/>
              </w:rPr>
              <w:t>are</w:t>
            </w:r>
            <w:r w:rsidRPr="0033528C">
              <w:rPr>
                <w:rFonts w:ascii="Arial" w:eastAsia="MS PGothic" w:hAnsi="Arial" w:cs="Arial"/>
                <w:lang w:val="en-US"/>
              </w:rPr>
              <w:t xml:space="preserve"> investigated in order to check whether 2 cells model sufficiently we</w:t>
            </w:r>
            <w:r>
              <w:rPr>
                <w:rFonts w:ascii="Arial" w:eastAsia="MS PGothic" w:hAnsi="Arial" w:cs="Arial"/>
                <w:lang w:val="en-US"/>
              </w:rPr>
              <w:t>ll non-full-buffer interference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Signal level for serving cell CRS (</w:t>
            </w:r>
            <w:proofErr w:type="spellStart"/>
            <w:r w:rsidRPr="005F3863">
              <w:rPr>
                <w:rFonts w:ascii="Arial" w:eastAsia="MS PGothic" w:hAnsi="Arial" w:cs="Arial"/>
                <w:lang w:val="en-US"/>
              </w:rPr>
              <w:t>Es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/</w:t>
            </w:r>
            <w:proofErr w:type="spellStart"/>
            <w:r w:rsidRPr="005F3863">
              <w:rPr>
                <w:rFonts w:ascii="Arial" w:eastAsia="MS PGothic" w:hAnsi="Arial" w:cs="Arial"/>
                <w:lang w:val="en-US"/>
              </w:rPr>
              <w:t>Noc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)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Range of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E</w:t>
            </w:r>
            <w:r w:rsidRPr="009E7DE0">
              <w:rPr>
                <w:rFonts w:ascii="Arial" w:eastAsia="MS PGothic" w:hAnsi="Arial" w:cs="Arial"/>
                <w:vertAlign w:val="subscript"/>
                <w:lang w:val="en-US"/>
              </w:rPr>
              <w:t>s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/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N</w:t>
            </w:r>
            <w:r w:rsidRPr="009E7DE0">
              <w:rPr>
                <w:rFonts w:ascii="Arial" w:eastAsia="MS PGothic" w:hAnsi="Arial" w:cs="Arial"/>
                <w:vertAlign w:val="subscript"/>
                <w:lang w:val="en-US"/>
              </w:rPr>
              <w:t>oc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: TBD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Signal level for interfering cells CRS (interference over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N</w:t>
            </w:r>
            <w:r w:rsidRPr="00B33C78">
              <w:rPr>
                <w:rFonts w:ascii="Arial" w:eastAsia="MS PGothic" w:hAnsi="Arial" w:cs="Arial"/>
                <w:vertAlign w:val="subscript"/>
                <w:lang w:val="en-US"/>
              </w:rPr>
              <w:t>oc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)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1</w:t>
            </w:r>
            <w:r w:rsidRPr="00FD2A70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 interfering cell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2</w:t>
            </w:r>
            <w:r w:rsidRPr="00FD2A70">
              <w:rPr>
                <w:rFonts w:ascii="Arial" w:eastAsia="MS PGothic" w:hAnsi="Arial" w:cs="Arial"/>
                <w:vertAlign w:val="superscript"/>
                <w:lang w:val="en-US"/>
              </w:rPr>
              <w:t>nd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3</w:t>
            </w:r>
            <w:r w:rsidRPr="00276471">
              <w:rPr>
                <w:rFonts w:ascii="Arial" w:eastAsia="MS PGothic" w:hAnsi="Arial" w:cs="Arial"/>
                <w:vertAlign w:val="superscript"/>
                <w:lang w:val="en-US"/>
              </w:rPr>
              <w:t>rd</w:t>
            </w:r>
            <w:r>
              <w:rPr>
                <w:rFonts w:ascii="Arial" w:eastAsia="MS PGothic" w:hAnsi="Arial" w:cs="Arial"/>
                <w:lang w:val="en-US"/>
              </w:rPr>
              <w:t>, 4</w:t>
            </w:r>
            <w:r w:rsidRPr="00195CCD">
              <w:rPr>
                <w:rFonts w:ascii="Arial" w:eastAsia="MS PGothic" w:hAnsi="Arial" w:cs="Arial"/>
                <w:vertAlign w:val="superscript"/>
                <w:lang w:val="en-US"/>
              </w:rPr>
              <w:t>th</w:t>
            </w:r>
            <w:r>
              <w:rPr>
                <w:rFonts w:ascii="Arial" w:eastAsia="MS PGothic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etc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 xml:space="preserve"> interferers (option B)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INR1=TBD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INR2=TBD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INR3, INR4 = TBD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Other cells interference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AWGN with 1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N</w:t>
            </w:r>
            <w:r w:rsidRPr="00B33C78">
              <w:rPr>
                <w:rFonts w:ascii="Arial" w:eastAsia="MS PGothic" w:hAnsi="Arial" w:cs="Arial"/>
                <w:vertAlign w:val="subscript"/>
                <w:lang w:val="en-US"/>
              </w:rPr>
              <w:t>oc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 xml:space="preserve"> level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Network synchronizatio</w:t>
            </w:r>
            <w:r>
              <w:rPr>
                <w:rFonts w:ascii="Arial" w:eastAsia="MS PGothic" w:hAnsi="Arial" w:cs="Arial"/>
                <w:lang w:val="en-US"/>
              </w:rPr>
              <w:t>n in time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Del="008C7C7D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All cells are synchronous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Time-delay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wrt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. serving cell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1</w:t>
            </w:r>
            <w:r w:rsidRPr="0071724D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2</w:t>
            </w:r>
            <w:r w:rsidRPr="0071724D">
              <w:rPr>
                <w:rFonts w:ascii="Arial" w:eastAsia="MS PGothic" w:hAnsi="Arial" w:cs="Arial"/>
                <w:vertAlign w:val="superscript"/>
                <w:lang w:val="en-US"/>
              </w:rPr>
              <w:t>nd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3</w:t>
            </w:r>
            <w:r w:rsidRPr="00276471">
              <w:rPr>
                <w:rFonts w:ascii="Arial" w:eastAsia="MS PGothic" w:hAnsi="Arial" w:cs="Arial"/>
                <w:vertAlign w:val="superscript"/>
                <w:lang w:val="en-US"/>
              </w:rPr>
              <w:t>rd</w:t>
            </w:r>
            <w:r>
              <w:rPr>
                <w:rFonts w:ascii="Arial" w:eastAsia="MS PGothic" w:hAnsi="Arial" w:cs="Arial"/>
                <w:lang w:val="en-US"/>
              </w:rPr>
              <w:t>, 4</w:t>
            </w:r>
            <w:r w:rsidRPr="00276471">
              <w:rPr>
                <w:rFonts w:ascii="Arial" w:eastAsia="MS PGothic" w:hAnsi="Arial" w:cs="Arial"/>
                <w:vertAlign w:val="superscript"/>
                <w:lang w:val="en-US"/>
              </w:rPr>
              <w:t>th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cells (option B)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[3 us]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[-1 us]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FFS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Network synchronizatio</w:t>
            </w:r>
            <w:r>
              <w:rPr>
                <w:rFonts w:ascii="Arial" w:eastAsia="MS PGothic" w:hAnsi="Arial" w:cs="Arial"/>
                <w:lang w:val="en-US"/>
              </w:rPr>
              <w:t>n in frequency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Frequency shift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wrt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. serving cell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1</w:t>
            </w:r>
            <w:r w:rsidRPr="0071724D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2</w:t>
            </w:r>
            <w:r w:rsidRPr="0071724D">
              <w:rPr>
                <w:rFonts w:ascii="Arial" w:eastAsia="MS PGothic" w:hAnsi="Arial" w:cs="Arial"/>
                <w:vertAlign w:val="superscript"/>
                <w:lang w:val="en-US"/>
              </w:rPr>
              <w:t>nd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3</w:t>
            </w:r>
            <w:r w:rsidRPr="00276471">
              <w:rPr>
                <w:rFonts w:ascii="Arial" w:eastAsia="MS PGothic" w:hAnsi="Arial" w:cs="Arial"/>
                <w:vertAlign w:val="superscript"/>
                <w:lang w:val="en-US"/>
              </w:rPr>
              <w:t>rd</w:t>
            </w:r>
            <w:r>
              <w:rPr>
                <w:rFonts w:ascii="Arial" w:eastAsia="MS PGothic" w:hAnsi="Arial" w:cs="Arial"/>
                <w:lang w:val="en-US"/>
              </w:rPr>
              <w:t>, 4</w:t>
            </w:r>
            <w:r w:rsidRPr="00276471">
              <w:rPr>
                <w:rFonts w:ascii="Arial" w:eastAsia="MS PGothic" w:hAnsi="Arial" w:cs="Arial"/>
                <w:vertAlign w:val="superscript"/>
                <w:lang w:val="en-US"/>
              </w:rPr>
              <w:t>th</w:t>
            </w:r>
            <w:r>
              <w:rPr>
                <w:rFonts w:ascii="Arial" w:eastAsia="MS PGothic" w:hAnsi="Arial" w:cs="Arial"/>
                <w:lang w:val="en-US"/>
              </w:rPr>
              <w:t xml:space="preserve"> interfering cells (option B)</w:t>
            </w:r>
          </w:p>
        </w:tc>
      </w:tr>
      <w:tr w:rsidR="00516A66" w:rsidRPr="00822F0C" w:rsidDel="008C7C7D" w:rsidTr="00B6082D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300 Hz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-100 Hz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FFS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fr-FR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CRS configuration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 xml:space="preserve">2 CRS ports per cell with planning, non-colliding CRS between </w:t>
            </w:r>
            <w:r>
              <w:rPr>
                <w:rFonts w:ascii="Arial" w:eastAsia="MS PGothic" w:hAnsi="Arial" w:cs="Arial"/>
                <w:lang w:val="en-US"/>
              </w:rPr>
              <w:t xml:space="preserve">explicitly modeled serving and the first two interfering </w:t>
            </w:r>
            <w:r w:rsidRPr="00822F0C">
              <w:rPr>
                <w:rFonts w:ascii="Arial" w:eastAsia="MS PGothic" w:hAnsi="Arial" w:cs="Arial"/>
                <w:lang w:val="en-US"/>
              </w:rPr>
              <w:t>cells</w:t>
            </w:r>
          </w:p>
        </w:tc>
      </w:tr>
      <w:tr w:rsidR="00516A66" w:rsidRPr="00822F0C" w:rsidTr="00B6082D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EA02A4">
              <w:rPr>
                <w:rFonts w:ascii="Symbol" w:eastAsia="MS PGothic" w:hAnsi="Symbol" w:cs="Arial"/>
                <w:lang w:val="en-US"/>
              </w:rPr>
              <w:t></w:t>
            </w:r>
            <w:r>
              <w:rPr>
                <w:rFonts w:ascii="Arial" w:eastAsia="MS PGothic" w:hAnsi="Arial" w:cs="Arial"/>
                <w:vertAlign w:val="subscript"/>
                <w:lang w:val="en-US"/>
              </w:rPr>
              <w:t>A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-3 dB in all modeled cells</w:t>
            </w:r>
          </w:p>
        </w:tc>
      </w:tr>
      <w:tr w:rsidR="00516A66" w:rsidRPr="00822F0C" w:rsidTr="00B6082D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EA02A4">
              <w:rPr>
                <w:rFonts w:ascii="Symbol" w:eastAsia="MS PGothic" w:hAnsi="Symbol" w:cs="Arial"/>
                <w:lang w:val="en-US"/>
              </w:rPr>
              <w:t></w:t>
            </w:r>
            <w:r>
              <w:rPr>
                <w:rFonts w:ascii="Arial" w:eastAsia="MS PGothic" w:hAnsi="Arial" w:cs="Arial"/>
                <w:vertAlign w:val="subscript"/>
                <w:lang w:val="en-US"/>
              </w:rPr>
              <w:t>B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-3 dB in all modeled cells (P</w:t>
            </w:r>
            <w:r w:rsidRPr="00AA3FD7">
              <w:rPr>
                <w:rFonts w:ascii="Arial" w:eastAsia="MS PGothic" w:hAnsi="Arial" w:cs="Arial"/>
                <w:vertAlign w:val="subscript"/>
                <w:lang w:val="en-US"/>
              </w:rPr>
              <w:t>B</w:t>
            </w:r>
            <w:r>
              <w:rPr>
                <w:rFonts w:ascii="Arial" w:eastAsia="MS PGothic" w:hAnsi="Arial" w:cs="Arial"/>
                <w:lang w:val="en-US"/>
              </w:rPr>
              <w:t>=1)</w:t>
            </w:r>
          </w:p>
        </w:tc>
      </w:tr>
      <w:tr w:rsidR="00516A66" w:rsidRPr="00822F0C" w:rsidTr="00B6082D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Symbol" w:eastAsia="MS PGothic" w:hAnsi="Symbol" w:cs="Arial"/>
                <w:lang w:val="en-US"/>
              </w:rPr>
              <w:t>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0 dB in all modeled cells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CSI reference signals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N/A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 xml:space="preserve">CSI-RS periodicity and </w:t>
            </w: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subframe</w:t>
            </w:r>
            <w:proofErr w:type="spellEnd"/>
            <w:r w:rsidRPr="00822F0C">
              <w:rPr>
                <w:rFonts w:ascii="Arial" w:eastAsia="MS PGothic" w:hAnsi="Arial" w:cs="Arial"/>
                <w:lang w:val="en-US"/>
              </w:rPr>
              <w:t xml:space="preserve"> offset (</w:t>
            </w:r>
            <w:r w:rsidRPr="00822F0C">
              <w:rPr>
                <w:rFonts w:ascii="Arial" w:eastAsia="MS PGothic" w:hAnsi="Arial" w:cs="Arial"/>
                <w:i/>
                <w:lang w:val="en-US"/>
              </w:rPr>
              <w:t>T</w:t>
            </w:r>
            <w:r w:rsidRPr="00822F0C">
              <w:rPr>
                <w:rFonts w:ascii="Arial" w:eastAsia="MS PGothic" w:hAnsi="Arial" w:cs="Arial"/>
                <w:vertAlign w:val="subscript"/>
                <w:lang w:val="en-US"/>
              </w:rPr>
              <w:t>CSI-RS</w:t>
            </w:r>
            <w:r w:rsidRPr="00822F0C">
              <w:rPr>
                <w:rFonts w:ascii="Arial" w:eastAsia="MS PGothic" w:hAnsi="Arial" w:cs="Arial"/>
                <w:lang w:val="en-US"/>
              </w:rPr>
              <w:t xml:space="preserve"> / </w:t>
            </w:r>
            <w:r w:rsidRPr="00822F0C">
              <w:rPr>
                <w:rFonts w:ascii="Arial" w:eastAsia="MS PGothic" w:hAnsi="Arial" w:cs="Arial"/>
                <w:i/>
                <w:lang w:val="en-US"/>
              </w:rPr>
              <w:t>I</w:t>
            </w:r>
            <w:r w:rsidRPr="00822F0C">
              <w:rPr>
                <w:rFonts w:ascii="Arial" w:eastAsia="MS PGothic" w:hAnsi="Arial" w:cs="Arial"/>
                <w:vertAlign w:val="subscript"/>
                <w:lang w:val="en-US"/>
              </w:rPr>
              <w:t>CSI-RS</w:t>
            </w:r>
            <w:r w:rsidRPr="00822F0C">
              <w:rPr>
                <w:rFonts w:ascii="Arial" w:eastAsia="MS PGothic" w:hAnsi="Arial" w:cs="Arial"/>
                <w:lang w:val="en-US"/>
              </w:rPr>
              <w:t>)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N/A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CSI reference signal configuration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N/A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nb-NO"/>
              </w:rPr>
            </w:pPr>
            <w:r w:rsidRPr="00822F0C">
              <w:rPr>
                <w:rFonts w:ascii="Arial" w:eastAsia="MS PGothic" w:hAnsi="Arial" w:cs="Arial"/>
                <w:lang w:val="nb-NO"/>
              </w:rPr>
              <w:t>Subframes for demodulation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 xml:space="preserve">All </w:t>
            </w: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subframes</w:t>
            </w:r>
            <w:proofErr w:type="spellEnd"/>
            <w:r w:rsidRPr="00822F0C">
              <w:rPr>
                <w:rFonts w:ascii="Arial" w:eastAsia="MS PGothic" w:hAnsi="Arial" w:cs="Arial"/>
                <w:lang w:val="en-US"/>
              </w:rPr>
              <w:t xml:space="preserve"> scheduled for demodulation except </w:t>
            </w: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subframe</w:t>
            </w:r>
            <w:proofErr w:type="spellEnd"/>
            <w:r w:rsidRPr="00822F0C">
              <w:rPr>
                <w:rFonts w:ascii="Arial" w:eastAsia="MS PGothic" w:hAnsi="Arial" w:cs="Arial"/>
                <w:lang w:val="en-US"/>
              </w:rPr>
              <w:t xml:space="preserve"> #5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HARQ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8 HARQ processes and max 4 transmissions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Feedback mode</w:t>
            </w:r>
          </w:p>
        </w:tc>
        <w:tc>
          <w:tcPr>
            <w:tcW w:w="60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PUCCH 1-0 for TM2 and PUCCH 1-1 for TM4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Feedback periodicity &amp; delay for target signal</w:t>
            </w:r>
          </w:p>
        </w:tc>
        <w:tc>
          <w:tcPr>
            <w:tcW w:w="30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Feedback periodicity</w:t>
            </w:r>
          </w:p>
        </w:tc>
        <w:tc>
          <w:tcPr>
            <w:tcW w:w="3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Feedback delay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30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5 m</w:t>
            </w:r>
            <w:r>
              <w:rPr>
                <w:rFonts w:ascii="Arial" w:eastAsia="MS PGothic" w:hAnsi="Arial" w:cs="Arial"/>
                <w:lang w:val="en-US"/>
              </w:rPr>
              <w:t>illiseconds</w:t>
            </w:r>
          </w:p>
        </w:tc>
        <w:tc>
          <w:tcPr>
            <w:tcW w:w="3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8 milliseconds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Mincho" w:hAnsi="Arial" w:cs="Arial"/>
                <w:lang w:val="en-US"/>
              </w:rPr>
            </w:pPr>
            <w:r w:rsidRPr="00822F0C">
              <w:rPr>
                <w:rFonts w:ascii="Arial" w:eastAsia="MS PMincho" w:hAnsi="Arial" w:cs="Arial"/>
                <w:lang w:val="en-US"/>
              </w:rPr>
              <w:lastRenderedPageBreak/>
              <w:t>Channel and interference estimation at UE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Practical and realizable channel and interference covariance estimates with no a-priori knowledge of the channel state information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Mincho" w:hAnsi="Arial" w:cs="Arial"/>
                <w:lang w:val="en-US"/>
              </w:rPr>
            </w:pPr>
            <w:r>
              <w:rPr>
                <w:rFonts w:ascii="Arial" w:eastAsia="MS PMincho" w:hAnsi="Arial" w:cs="Arial"/>
                <w:lang w:val="en-US"/>
              </w:rPr>
              <w:t>Time/frequency tracking at the UE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Practical algorithms should be used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Mincho" w:hAnsi="Arial" w:cs="Arial"/>
                <w:lang w:val="en-US"/>
              </w:rPr>
            </w:pPr>
            <w:r w:rsidRPr="00822F0C">
              <w:rPr>
                <w:rFonts w:ascii="Arial" w:eastAsia="MS PMincho" w:hAnsi="Arial" w:cs="Arial"/>
                <w:lang w:val="en-US"/>
              </w:rPr>
              <w:t>Physical channels transmitted in serving cell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PSS/SSS/PBCH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PCFICH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CFI = 2</w:t>
            </w:r>
            <w:r>
              <w:rPr>
                <w:rFonts w:ascii="Arial" w:eastAsia="MS PGothic" w:hAnsi="Arial" w:cs="Arial"/>
                <w:lang w:val="en-US"/>
              </w:rPr>
              <w:t xml:space="preserve"> in all cells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PCFICH/PDCCH detection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Not considered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Physical channels transmitted in interfering cells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PDCCH</w:t>
            </w:r>
          </w:p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 xml:space="preserve">PDSCH </w:t>
            </w:r>
          </w:p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PSS/SSS/PBCH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Resource allocation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50 PRB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Rank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Rank-1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PMI</w:t>
            </w:r>
          </w:p>
        </w:tc>
        <w:tc>
          <w:tcPr>
            <w:tcW w:w="3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TM2: N/A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TM4: Follow wideband PMI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Modulation</w:t>
            </w:r>
          </w:p>
        </w:tc>
        <w:tc>
          <w:tcPr>
            <w:tcW w:w="60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BB4AF5">
              <w:rPr>
                <w:rFonts w:ascii="Arial" w:eastAsia="MS PGothic" w:hAnsi="Arial" w:cs="Arial"/>
                <w:u w:val="single"/>
                <w:lang w:val="en-US"/>
              </w:rPr>
              <w:t xml:space="preserve">Option </w:t>
            </w:r>
            <w:r>
              <w:rPr>
                <w:rFonts w:ascii="Arial" w:eastAsia="MS PGothic" w:hAnsi="Arial" w:cs="Arial"/>
                <w:u w:val="single"/>
                <w:lang w:val="en-US"/>
              </w:rPr>
              <w:t>1 (baseline)</w:t>
            </w:r>
            <w:r>
              <w:rPr>
                <w:rFonts w:ascii="Arial" w:eastAsia="MS PGothic" w:hAnsi="Arial" w:cs="Arial"/>
                <w:lang w:val="en-US"/>
              </w:rPr>
              <w:t>: Inner- and outer-link adaptation targeting 10% BLER for the 1</w:t>
            </w:r>
            <w:r w:rsidRPr="00FC2486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transmission</w:t>
            </w:r>
          </w:p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BB4AF5">
              <w:rPr>
                <w:rFonts w:ascii="Arial" w:eastAsia="MS PGothic" w:hAnsi="Arial" w:cs="Arial"/>
                <w:u w:val="single"/>
                <w:lang w:val="en-US"/>
              </w:rPr>
              <w:t xml:space="preserve">Option </w:t>
            </w:r>
            <w:r>
              <w:rPr>
                <w:rFonts w:ascii="Arial" w:eastAsia="MS PGothic" w:hAnsi="Arial" w:cs="Arial"/>
                <w:u w:val="single"/>
                <w:lang w:val="en-US"/>
              </w:rPr>
              <w:t>2 (interested companies)</w:t>
            </w:r>
            <w:r>
              <w:rPr>
                <w:rFonts w:ascii="Arial" w:eastAsia="MS PGothic" w:hAnsi="Arial" w:cs="Arial"/>
                <w:lang w:val="en-US"/>
              </w:rPr>
              <w:t xml:space="preserve">: Fixed MCS (MCS set TBD) </w:t>
            </w:r>
          </w:p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(</w:t>
            </w:r>
            <w:r w:rsidRPr="00D85988">
              <w:rPr>
                <w:rFonts w:ascii="Arial" w:eastAsia="MS PGothic" w:hAnsi="Arial" w:cs="Arial"/>
                <w:lang w:val="en-US"/>
              </w:rPr>
              <w:t>Note : The baseline assumption does not preclude the use of fixed MCS for any future performance requirement which may be developed for homogeneous CRS-IM</w:t>
            </w:r>
            <w:r>
              <w:rPr>
                <w:rFonts w:ascii="Arial" w:eastAsia="MS PGothic" w:hAnsi="Arial" w:cs="Arial"/>
                <w:lang w:val="en-US"/>
              </w:rPr>
              <w:t>)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Code rate</w:t>
            </w:r>
          </w:p>
        </w:tc>
        <w:tc>
          <w:tcPr>
            <w:tcW w:w="60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Channel coding, rate matching</w:t>
            </w:r>
          </w:p>
        </w:tc>
        <w:tc>
          <w:tcPr>
            <w:tcW w:w="60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As specified in TS36.212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CRC</w:t>
            </w:r>
          </w:p>
        </w:tc>
        <w:tc>
          <w:tcPr>
            <w:tcW w:w="60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spacing w:after="0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Resource allocation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Random full band (50PRB) on/off model, proportional to the average resource utilization in the interfering cells; </w:t>
            </w:r>
          </w:p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ON/OFF pattern depends on the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Possion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 xml:space="preserve"> distribution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Rank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Randomly changing rank per allocated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subband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 xml:space="preserve"> from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subframe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 xml:space="preserve"> to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subframe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: 80% rank-1, 20% rank-2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PMI</w:t>
            </w:r>
          </w:p>
        </w:tc>
        <w:tc>
          <w:tcPr>
            <w:tcW w:w="3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TM3: N/A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TM4: Random PMI per allocated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subband</w:t>
            </w:r>
            <w:proofErr w:type="spellEnd"/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Modulation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Randomly modulated 16QAM symbols over allocated interfering resources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Code rate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-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Channel coding, rate matching</w:t>
            </w:r>
          </w:p>
        </w:tc>
        <w:tc>
          <w:tcPr>
            <w:tcW w:w="60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-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CRC</w:t>
            </w:r>
          </w:p>
        </w:tc>
        <w:tc>
          <w:tcPr>
            <w:tcW w:w="60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Model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I</w:t>
            </w:r>
            <w:r w:rsidRPr="00FF2BAC">
              <w:rPr>
                <w:rFonts w:ascii="Arial" w:eastAsia="MS PGothic" w:hAnsi="Arial" w:cs="Arial"/>
                <w:lang w:val="en-US"/>
              </w:rPr>
              <w:t>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516A66" w:rsidRPr="00822F0C" w:rsidTr="00B6082D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Average resource utilization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{0%, 10%, 20%, 30%, 40%, 50%}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Tx</w:t>
            </w:r>
            <w:proofErr w:type="spellEnd"/>
            <w:r w:rsidRPr="00822F0C">
              <w:rPr>
                <w:rFonts w:ascii="Arial" w:eastAsia="MS PGothic" w:hAnsi="Arial" w:cs="Arial"/>
                <w:lang w:val="en-US"/>
              </w:rPr>
              <w:t xml:space="preserve"> EVM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6% in both alignment and impairment simulations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N</w:t>
            </w:r>
            <w:r w:rsidRPr="00822F0C">
              <w:rPr>
                <w:rFonts w:ascii="Arial" w:eastAsia="MS PGothic" w:hAnsi="Arial" w:cs="Arial"/>
                <w:vertAlign w:val="subscript"/>
                <w:lang w:val="en-US"/>
              </w:rPr>
              <w:t>oc</w:t>
            </w:r>
            <w:proofErr w:type="spellEnd"/>
            <w:r w:rsidRPr="00822F0C">
              <w:rPr>
                <w:rFonts w:ascii="Arial" w:eastAsia="MS PGothic" w:hAnsi="Arial" w:cs="Arial"/>
                <w:lang w:val="en-US"/>
              </w:rPr>
              <w:t xml:space="preserve"> at antenna port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[</w:t>
            </w:r>
            <w:r w:rsidRPr="00822F0C">
              <w:rPr>
                <w:rFonts w:ascii="Arial" w:eastAsia="MS PGothic" w:hAnsi="Arial" w:cs="Arial"/>
                <w:lang w:val="en-US"/>
              </w:rPr>
              <w:t xml:space="preserve">-98 </w:t>
            </w:r>
            <w:proofErr w:type="spellStart"/>
            <w:r w:rsidRPr="00822F0C">
              <w:rPr>
                <w:rFonts w:ascii="Arial" w:eastAsia="MS PGothic" w:hAnsi="Arial" w:cs="Arial"/>
                <w:lang w:val="en-US"/>
              </w:rPr>
              <w:t>dBm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]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lastRenderedPageBreak/>
              <w:t>Cyclic prefix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Normal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 w:rsidRPr="00822F0C">
              <w:rPr>
                <w:rFonts w:ascii="Arial" w:eastAsia="MS PGothic" w:hAnsi="Arial" w:cs="Arial"/>
                <w:lang w:val="en-US"/>
              </w:rPr>
              <w:t>Simulation length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1</w:t>
            </w:r>
            <w:r w:rsidRPr="00822F0C">
              <w:rPr>
                <w:rFonts w:ascii="Arial" w:eastAsia="MS PGothic" w:hAnsi="Arial" w:cs="Arial"/>
                <w:lang w:val="en-US"/>
              </w:rPr>
              <w:t>0000 sub-frames at minimum</w:t>
            </w:r>
          </w:p>
        </w:tc>
      </w:tr>
      <w:tr w:rsidR="00516A66" w:rsidRPr="00822F0C" w:rsidTr="00B6082D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Simulation output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 xml:space="preserve">PDSCH throughput vs. serving cell 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E</w:t>
            </w:r>
            <w:r w:rsidRPr="00672441">
              <w:rPr>
                <w:rFonts w:ascii="Arial" w:eastAsia="MS PGothic" w:hAnsi="Arial" w:cs="Arial"/>
                <w:vertAlign w:val="subscript"/>
                <w:lang w:val="en-US"/>
              </w:rPr>
              <w:t>s</w:t>
            </w:r>
            <w:proofErr w:type="spellEnd"/>
            <w:r>
              <w:rPr>
                <w:rFonts w:ascii="Arial" w:eastAsia="MS PGothic" w:hAnsi="Arial" w:cs="Arial"/>
                <w:lang w:val="en-US"/>
              </w:rPr>
              <w:t>/</w:t>
            </w:r>
            <w:proofErr w:type="spellStart"/>
            <w:r>
              <w:rPr>
                <w:rFonts w:ascii="Arial" w:eastAsia="MS PGothic" w:hAnsi="Arial" w:cs="Arial"/>
                <w:lang w:val="en-US"/>
              </w:rPr>
              <w:t>N</w:t>
            </w:r>
            <w:r w:rsidRPr="00672441">
              <w:rPr>
                <w:rFonts w:ascii="Arial" w:eastAsia="MS PGothic" w:hAnsi="Arial" w:cs="Arial"/>
                <w:vertAlign w:val="subscript"/>
                <w:lang w:val="en-US"/>
              </w:rPr>
              <w:t>oc</w:t>
            </w:r>
            <w:proofErr w:type="spellEnd"/>
          </w:p>
        </w:tc>
      </w:tr>
      <w:tr w:rsidR="00516A66" w:rsidRPr="00822F0C" w:rsidTr="00B6082D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Pr="00822F0C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Detector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MMSE-IRC with CRS based interference covariance estimation as defined in TR36.829</w:t>
            </w:r>
          </w:p>
        </w:tc>
      </w:tr>
      <w:tr w:rsidR="00516A66" w:rsidRPr="00822F0C" w:rsidTr="00B6082D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CRS-IM</w:t>
            </w: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Without CRS-IM</w:t>
            </w:r>
          </w:p>
        </w:tc>
      </w:tr>
      <w:tr w:rsidR="00516A66" w:rsidRPr="00822F0C" w:rsidTr="00B6082D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With CRS-IM for the 1</w:t>
            </w:r>
            <w:r w:rsidRPr="002A3224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strongest interfering cell</w:t>
            </w:r>
          </w:p>
        </w:tc>
      </w:tr>
      <w:tr w:rsidR="00516A66" w:rsidRPr="00822F0C" w:rsidTr="00B6082D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A66" w:rsidRDefault="00516A66" w:rsidP="00B60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 w:cs="Arial"/>
                <w:lang w:val="en-US"/>
              </w:rPr>
            </w:pPr>
            <w:r>
              <w:rPr>
                <w:rFonts w:ascii="Arial" w:eastAsia="MS PGothic" w:hAnsi="Arial" w:cs="Arial"/>
                <w:lang w:val="en-US"/>
              </w:rPr>
              <w:t>With CRS-IM for the 1</w:t>
            </w:r>
            <w:r w:rsidRPr="002A3224">
              <w:rPr>
                <w:rFonts w:ascii="Arial" w:eastAsia="MS PGothic" w:hAnsi="Arial" w:cs="Arial"/>
                <w:vertAlign w:val="superscript"/>
                <w:lang w:val="en-US"/>
              </w:rPr>
              <w:t>st</w:t>
            </w:r>
            <w:r>
              <w:rPr>
                <w:rFonts w:ascii="Arial" w:eastAsia="MS PGothic" w:hAnsi="Arial" w:cs="Arial"/>
                <w:lang w:val="en-US"/>
              </w:rPr>
              <w:t xml:space="preserve"> and 2</w:t>
            </w:r>
            <w:r w:rsidRPr="002A3224">
              <w:rPr>
                <w:rFonts w:ascii="Arial" w:eastAsia="MS PGothic" w:hAnsi="Arial" w:cs="Arial"/>
                <w:vertAlign w:val="superscript"/>
                <w:lang w:val="en-US"/>
              </w:rPr>
              <w:t>nd</w:t>
            </w:r>
            <w:r>
              <w:rPr>
                <w:rFonts w:ascii="Arial" w:eastAsia="MS PGothic" w:hAnsi="Arial" w:cs="Arial"/>
                <w:lang w:val="en-US"/>
              </w:rPr>
              <w:t xml:space="preserve"> strongest interfering cells</w:t>
            </w:r>
          </w:p>
        </w:tc>
      </w:tr>
    </w:tbl>
    <w:p w:rsidR="005B133D" w:rsidRPr="005B133D" w:rsidRDefault="005B133D" w:rsidP="00820E38"/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14" w:name="_Toc374930449"/>
      <w:bookmarkStart w:id="15" w:name="_Toc436619240"/>
      <w:bookmarkStart w:id="16" w:name="_Toc451844170"/>
      <w:bookmarkStart w:id="17" w:name="_Toc466346614"/>
      <w:bookmarkStart w:id="18" w:name="_Toc466348847"/>
      <w:bookmarkStart w:id="19" w:name="_Toc466352954"/>
      <w:bookmarkStart w:id="20" w:name="_Toc472222521"/>
      <w:bookmarkStart w:id="21" w:name="_Toc351125948"/>
    </w:p>
    <w:bookmarkEnd w:id="14"/>
    <w:bookmarkEnd w:id="15"/>
    <w:bookmarkEnd w:id="16"/>
    <w:bookmarkEnd w:id="17"/>
    <w:bookmarkEnd w:id="18"/>
    <w:bookmarkEnd w:id="19"/>
    <w:bookmarkEnd w:id="20"/>
    <w:bookmarkEnd w:id="21"/>
    <w:p w:rsidR="00CD7B27" w:rsidRDefault="00CD7B27" w:rsidP="00CD7B27">
      <w:pPr>
        <w:rPr>
          <w:color w:val="FF0000"/>
          <w:lang w:eastAsia="ja-JP"/>
        </w:rPr>
      </w:pPr>
    </w:p>
    <w:sectPr w:rsid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4E" w:rsidRDefault="0043314E">
      <w:r>
        <w:separator/>
      </w:r>
    </w:p>
  </w:endnote>
  <w:endnote w:type="continuationSeparator" w:id="0">
    <w:p w:rsidR="0043314E" w:rsidRDefault="0043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29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29B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4E" w:rsidRDefault="0043314E">
      <w:r>
        <w:separator/>
      </w:r>
    </w:p>
  </w:footnote>
  <w:footnote w:type="continuationSeparator" w:id="0">
    <w:p w:rsidR="0043314E" w:rsidRDefault="00433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0"/>
  </w:num>
  <w:num w:numId="5">
    <w:abstractNumId w:val="6"/>
  </w:num>
  <w:num w:numId="6">
    <w:abstractNumId w:val="13"/>
  </w:num>
  <w:num w:numId="7">
    <w:abstractNumId w:val="17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7"/>
  </w:num>
  <w:num w:numId="13">
    <w:abstractNumId w:val="5"/>
  </w:num>
  <w:num w:numId="14">
    <w:abstractNumId w:val="8"/>
  </w:num>
  <w:num w:numId="15">
    <w:abstractNumId w:val="19"/>
  </w:num>
  <w:num w:numId="16">
    <w:abstractNumId w:val="11"/>
  </w:num>
  <w:num w:numId="17">
    <w:abstractNumId w:val="4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"/>
  </w:num>
  <w:num w:numId="20">
    <w:abstractNumId w:val="10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416B"/>
    <w:rsid w:val="00035A95"/>
    <w:rsid w:val="00040A52"/>
    <w:rsid w:val="00043AFB"/>
    <w:rsid w:val="0005240C"/>
    <w:rsid w:val="0005242B"/>
    <w:rsid w:val="0006203A"/>
    <w:rsid w:val="00072848"/>
    <w:rsid w:val="00075BE0"/>
    <w:rsid w:val="00080027"/>
    <w:rsid w:val="00084CEC"/>
    <w:rsid w:val="00086F37"/>
    <w:rsid w:val="00094048"/>
    <w:rsid w:val="000948D4"/>
    <w:rsid w:val="000A085D"/>
    <w:rsid w:val="000A0C1A"/>
    <w:rsid w:val="000A3452"/>
    <w:rsid w:val="000A752C"/>
    <w:rsid w:val="000B26D2"/>
    <w:rsid w:val="000B4583"/>
    <w:rsid w:val="000B6F93"/>
    <w:rsid w:val="000C1690"/>
    <w:rsid w:val="000D390B"/>
    <w:rsid w:val="000D4990"/>
    <w:rsid w:val="000D5A1F"/>
    <w:rsid w:val="000F144F"/>
    <w:rsid w:val="000F60B2"/>
    <w:rsid w:val="000F642E"/>
    <w:rsid w:val="00100E91"/>
    <w:rsid w:val="001121D2"/>
    <w:rsid w:val="00120560"/>
    <w:rsid w:val="001260F6"/>
    <w:rsid w:val="00127701"/>
    <w:rsid w:val="00131F98"/>
    <w:rsid w:val="00132565"/>
    <w:rsid w:val="0014550F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3DA2"/>
    <w:rsid w:val="001B6327"/>
    <w:rsid w:val="001B6B90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B0A05"/>
    <w:rsid w:val="002B5041"/>
    <w:rsid w:val="002C1EEA"/>
    <w:rsid w:val="002C57C5"/>
    <w:rsid w:val="002D5960"/>
    <w:rsid w:val="002E6775"/>
    <w:rsid w:val="002F6970"/>
    <w:rsid w:val="00300390"/>
    <w:rsid w:val="00303D52"/>
    <w:rsid w:val="003216DA"/>
    <w:rsid w:val="0033227D"/>
    <w:rsid w:val="00351133"/>
    <w:rsid w:val="00355CE4"/>
    <w:rsid w:val="00371150"/>
    <w:rsid w:val="00373ACB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F6C"/>
    <w:rsid w:val="003D0DEB"/>
    <w:rsid w:val="003E319E"/>
    <w:rsid w:val="003F060A"/>
    <w:rsid w:val="003F6D88"/>
    <w:rsid w:val="00402377"/>
    <w:rsid w:val="0041465A"/>
    <w:rsid w:val="00416EC3"/>
    <w:rsid w:val="00417F6B"/>
    <w:rsid w:val="0043314E"/>
    <w:rsid w:val="00433FF0"/>
    <w:rsid w:val="00442D0E"/>
    <w:rsid w:val="00442F9C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4D4903"/>
    <w:rsid w:val="00501892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580"/>
    <w:rsid w:val="00573E75"/>
    <w:rsid w:val="00591123"/>
    <w:rsid w:val="00597D60"/>
    <w:rsid w:val="005A20B2"/>
    <w:rsid w:val="005A2E5A"/>
    <w:rsid w:val="005A3926"/>
    <w:rsid w:val="005A447B"/>
    <w:rsid w:val="005A4B08"/>
    <w:rsid w:val="005B133D"/>
    <w:rsid w:val="005B603D"/>
    <w:rsid w:val="005D4AE3"/>
    <w:rsid w:val="005D564B"/>
    <w:rsid w:val="005E0115"/>
    <w:rsid w:val="005E1875"/>
    <w:rsid w:val="005E495F"/>
    <w:rsid w:val="005E74EB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8713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1952"/>
    <w:rsid w:val="006E617E"/>
    <w:rsid w:val="006F1A4C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E10A2"/>
    <w:rsid w:val="007E4CFD"/>
    <w:rsid w:val="007E4E76"/>
    <w:rsid w:val="007E5AE3"/>
    <w:rsid w:val="007F0599"/>
    <w:rsid w:val="007F2F54"/>
    <w:rsid w:val="007F7702"/>
    <w:rsid w:val="0081426E"/>
    <w:rsid w:val="00814908"/>
    <w:rsid w:val="00820E38"/>
    <w:rsid w:val="008261E6"/>
    <w:rsid w:val="00832B22"/>
    <w:rsid w:val="00840706"/>
    <w:rsid w:val="00844F8A"/>
    <w:rsid w:val="00852DB4"/>
    <w:rsid w:val="008556E0"/>
    <w:rsid w:val="00860BA1"/>
    <w:rsid w:val="0086417C"/>
    <w:rsid w:val="00874446"/>
    <w:rsid w:val="00874860"/>
    <w:rsid w:val="0087659A"/>
    <w:rsid w:val="0087790D"/>
    <w:rsid w:val="008A43A0"/>
    <w:rsid w:val="008A45ED"/>
    <w:rsid w:val="008B77E3"/>
    <w:rsid w:val="008C2B6A"/>
    <w:rsid w:val="008D07F7"/>
    <w:rsid w:val="008E4E44"/>
    <w:rsid w:val="008F6F03"/>
    <w:rsid w:val="00910CD7"/>
    <w:rsid w:val="00914396"/>
    <w:rsid w:val="00915CF3"/>
    <w:rsid w:val="00927B1B"/>
    <w:rsid w:val="00933164"/>
    <w:rsid w:val="0094632A"/>
    <w:rsid w:val="00951222"/>
    <w:rsid w:val="00951EFE"/>
    <w:rsid w:val="00957C5B"/>
    <w:rsid w:val="0096358B"/>
    <w:rsid w:val="00975E3D"/>
    <w:rsid w:val="009804DC"/>
    <w:rsid w:val="00981D8C"/>
    <w:rsid w:val="0098483D"/>
    <w:rsid w:val="00987A31"/>
    <w:rsid w:val="009A0911"/>
    <w:rsid w:val="009A3674"/>
    <w:rsid w:val="009A4CD4"/>
    <w:rsid w:val="009A50AF"/>
    <w:rsid w:val="009A7F90"/>
    <w:rsid w:val="009B1816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7466"/>
    <w:rsid w:val="00A6547C"/>
    <w:rsid w:val="00A67C14"/>
    <w:rsid w:val="00A71C2F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20B2A"/>
    <w:rsid w:val="00B440E1"/>
    <w:rsid w:val="00B44923"/>
    <w:rsid w:val="00B5527B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51C7"/>
    <w:rsid w:val="00C56F01"/>
    <w:rsid w:val="00C6639F"/>
    <w:rsid w:val="00C70167"/>
    <w:rsid w:val="00C70557"/>
    <w:rsid w:val="00C80077"/>
    <w:rsid w:val="00C90075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40BA"/>
    <w:rsid w:val="00DE6F2C"/>
    <w:rsid w:val="00DF29B8"/>
    <w:rsid w:val="00E02A27"/>
    <w:rsid w:val="00E03F83"/>
    <w:rsid w:val="00E05786"/>
    <w:rsid w:val="00E14C91"/>
    <w:rsid w:val="00E367B4"/>
    <w:rsid w:val="00E3684E"/>
    <w:rsid w:val="00E40863"/>
    <w:rsid w:val="00E476CA"/>
    <w:rsid w:val="00E553CB"/>
    <w:rsid w:val="00E60C73"/>
    <w:rsid w:val="00E61808"/>
    <w:rsid w:val="00E66CD0"/>
    <w:rsid w:val="00E7004A"/>
    <w:rsid w:val="00E72DCD"/>
    <w:rsid w:val="00E737B6"/>
    <w:rsid w:val="00E823EC"/>
    <w:rsid w:val="00E879F9"/>
    <w:rsid w:val="00E9120C"/>
    <w:rsid w:val="00E95084"/>
    <w:rsid w:val="00EA2B4B"/>
    <w:rsid w:val="00EA3B45"/>
    <w:rsid w:val="00EB03B3"/>
    <w:rsid w:val="00EB23CD"/>
    <w:rsid w:val="00ED0A21"/>
    <w:rsid w:val="00ED6325"/>
    <w:rsid w:val="00EF3302"/>
    <w:rsid w:val="00EF5CC3"/>
    <w:rsid w:val="00F12EE5"/>
    <w:rsid w:val="00F13C03"/>
    <w:rsid w:val="00F143B6"/>
    <w:rsid w:val="00F20DDB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2FF5"/>
    <w:rsid w:val="00FC7061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84E52-C214-4A06-B6EC-125EF180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13</cp:revision>
  <dcterms:created xsi:type="dcterms:W3CDTF">2013-08-04T07:12:00Z</dcterms:created>
  <dcterms:modified xsi:type="dcterms:W3CDTF">2013-08-12T17:05:00Z</dcterms:modified>
</cp:coreProperties>
</file>